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84647" w14:textId="559617AF" w:rsidR="00F27C92" w:rsidRDefault="00F27C92" w:rsidP="00F27C92">
      <w:pPr>
        <w:jc w:val="center"/>
        <w:rPr>
          <w:b/>
          <w:bCs/>
          <w:noProof/>
        </w:rPr>
      </w:pPr>
      <w:r w:rsidRPr="00F27C92">
        <w:rPr>
          <w:b/>
          <w:bCs/>
          <w:noProof/>
        </w:rPr>
        <w:t>Co-Creation Checklist</w:t>
      </w:r>
    </w:p>
    <w:p w14:paraId="5874A823" w14:textId="77777777" w:rsidR="00F27C92" w:rsidRDefault="00F27C92" w:rsidP="00F27C92">
      <w:r>
        <w:t xml:space="preserve">Community agreements are typically developed in collaboration with participants during the early stages of engagement. They serve as a living framework that outlines how the group will work together and navigate challenges. </w:t>
      </w:r>
    </w:p>
    <w:p w14:paraId="0C913180" w14:textId="77777777" w:rsidR="00F27C92" w:rsidRDefault="00F27C92" w:rsidP="00F27C92">
      <w:r>
        <w:t xml:space="preserve">These agreements often address: </w:t>
      </w:r>
    </w:p>
    <w:p w14:paraId="52789A8A" w14:textId="10D86A1D" w:rsidR="00F27C92" w:rsidRDefault="00F27C92" w:rsidP="00F27C92">
      <w:pPr>
        <w:pStyle w:val="ListParagraph"/>
        <w:numPr>
          <w:ilvl w:val="0"/>
          <w:numId w:val="5"/>
        </w:numPr>
      </w:pPr>
      <w:r>
        <w:t xml:space="preserve">Communication norms: e.g., use of respectful language, turn-taking, multilingual interpretation </w:t>
      </w:r>
    </w:p>
    <w:p w14:paraId="70C3F14E" w14:textId="3AF09471" w:rsidR="00F27C92" w:rsidRDefault="00F27C92" w:rsidP="00F27C92">
      <w:pPr>
        <w:pStyle w:val="ListParagraph"/>
        <w:numPr>
          <w:ilvl w:val="0"/>
          <w:numId w:val="5"/>
        </w:numPr>
      </w:pPr>
      <w:r>
        <w:t xml:space="preserve">Participation expectations: e.g., shared responsibility, equitable space for all voices </w:t>
      </w:r>
    </w:p>
    <w:p w14:paraId="53CC3015" w14:textId="7F68C113" w:rsidR="00F27C92" w:rsidRPr="00F27C92" w:rsidRDefault="00F27C92" w:rsidP="00F27C92">
      <w:pPr>
        <w:pStyle w:val="ListParagraph"/>
        <w:numPr>
          <w:ilvl w:val="0"/>
          <w:numId w:val="5"/>
        </w:numPr>
      </w:pPr>
      <w:r>
        <w:t>Decision</w:t>
      </w:r>
      <w:r>
        <w:t xml:space="preserve"> </w:t>
      </w:r>
      <w:r>
        <w:t>making procedures: e.g., consensus, voting, advisory input</w:t>
      </w:r>
    </w:p>
    <w:p w14:paraId="2C532BB4" w14:textId="536F74A0" w:rsidR="00F27C92" w:rsidRDefault="00F27C92" w:rsidP="00F27C92">
      <w:pPr>
        <w:pStyle w:val="ListParagraph"/>
        <w:numPr>
          <w:ilvl w:val="0"/>
          <w:numId w:val="5"/>
        </w:numPr>
      </w:pPr>
      <w:r>
        <w:t xml:space="preserve">Conflict resolution mechanisms: e.g., mediation steps, space for reflection </w:t>
      </w:r>
    </w:p>
    <w:p w14:paraId="2FDD3DBC" w14:textId="7A273222" w:rsidR="00F27C92" w:rsidRPr="00927913" w:rsidRDefault="00F27C92" w:rsidP="00F27C92">
      <w:pPr>
        <w:pStyle w:val="ListParagraph"/>
        <w:numPr>
          <w:ilvl w:val="0"/>
          <w:numId w:val="5"/>
        </w:numPr>
        <w:rPr>
          <w:b/>
          <w:bCs/>
          <w:noProof/>
        </w:rPr>
      </w:pPr>
      <w:r>
        <w:t>Inclusivity and safety: e.g., zero tolerance for discrimination or exclusion, cultural sensitivity commitments</w:t>
      </w:r>
    </w:p>
    <w:p w14:paraId="604EDA90" w14:textId="77777777" w:rsidR="00927913" w:rsidRDefault="00927913" w:rsidP="00927913">
      <w:pPr>
        <w:rPr>
          <w:b/>
          <w:bCs/>
          <w:noProof/>
        </w:rPr>
      </w:pPr>
    </w:p>
    <w:p w14:paraId="3FE0F271" w14:textId="77777777" w:rsidR="00F27C92" w:rsidRDefault="00F27C92">
      <w:pPr>
        <w:rPr>
          <w:noProof/>
        </w:rPr>
      </w:pPr>
    </w:p>
    <w:p w14:paraId="35174C0A" w14:textId="59CCF792" w:rsidR="00F27C92" w:rsidRDefault="00F27C92">
      <w:r>
        <w:rPr>
          <w:noProof/>
        </w:rPr>
        <w:drawing>
          <wp:inline distT="0" distB="0" distL="0" distR="0" wp14:anchorId="2CBD5260" wp14:editId="21DA1111">
            <wp:extent cx="5232400" cy="3129878"/>
            <wp:effectExtent l="0" t="0" r="6350" b="0"/>
            <wp:docPr id="1468587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587406" name=""/>
                    <pic:cNvPicPr/>
                  </pic:nvPicPr>
                  <pic:blipFill rotWithShape="1">
                    <a:blip r:embed="rId7"/>
                    <a:srcRect l="30024" t="27643" r="7933" b="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014" cy="3135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BE437" w14:textId="55E5B120" w:rsidR="00F27C92" w:rsidRDefault="00F27C92">
      <w:r>
        <w:rPr>
          <w:noProof/>
        </w:rPr>
        <w:drawing>
          <wp:inline distT="0" distB="0" distL="0" distR="0" wp14:anchorId="51F1226D" wp14:editId="0E353260">
            <wp:extent cx="5213350" cy="2712355"/>
            <wp:effectExtent l="0" t="0" r="6350" b="0"/>
            <wp:docPr id="165012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2539" name=""/>
                    <pic:cNvPicPr/>
                  </pic:nvPicPr>
                  <pic:blipFill rotWithShape="1">
                    <a:blip r:embed="rId8"/>
                    <a:srcRect l="29913" t="31580" r="7489" b="6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492" cy="2726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27C92" w:rsidSect="00F27C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43F0" w14:textId="77777777" w:rsidR="005442A2" w:rsidRDefault="005442A2" w:rsidP="00FD6146">
      <w:pPr>
        <w:spacing w:after="0" w:line="240" w:lineRule="auto"/>
      </w:pPr>
      <w:r>
        <w:separator/>
      </w:r>
    </w:p>
  </w:endnote>
  <w:endnote w:type="continuationSeparator" w:id="0">
    <w:p w14:paraId="511A8EC0" w14:textId="77777777" w:rsidR="005442A2" w:rsidRDefault="005442A2" w:rsidP="00FD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1BBF" w14:textId="77777777" w:rsidR="00FD6146" w:rsidRDefault="00FD61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8066" w14:textId="7AA8C335" w:rsidR="00FD6146" w:rsidRDefault="00FD6146">
    <w:pPr>
      <w:pStyle w:val="Footer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3755AED5" wp14:editId="3C28C3B7">
          <wp:simplePos x="0" y="0"/>
          <wp:positionH relativeFrom="page">
            <wp:posOffset>4626610</wp:posOffset>
          </wp:positionH>
          <wp:positionV relativeFrom="page">
            <wp:posOffset>10097135</wp:posOffset>
          </wp:positionV>
          <wp:extent cx="1724025" cy="38100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40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A4BA7">
      <w:rPr>
        <w:rFonts w:ascii="Calibri" w:hAnsi="Calibri" w:cs="Calibri"/>
        <w:noProof/>
        <w:color w:val="000000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0DCC4F19" wp14:editId="0BEC5E34">
          <wp:simplePos x="0" y="0"/>
          <wp:positionH relativeFrom="margin">
            <wp:posOffset>25400</wp:posOffset>
          </wp:positionH>
          <wp:positionV relativeFrom="margin">
            <wp:posOffset>9261475</wp:posOffset>
          </wp:positionV>
          <wp:extent cx="880110" cy="584200"/>
          <wp:effectExtent l="0" t="0" r="0" b="6350"/>
          <wp:wrapSquare wrapText="bothSides"/>
          <wp:docPr id="5" name="Picture 4" descr="A colorful numbers with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D249AAFE-2D4C-FFB4-9034-B7FAB37E3D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colorful numbers with text&#10;&#10;AI-generated content may be incorrect.">
                    <a:extLst>
                      <a:ext uri="{FF2B5EF4-FFF2-40B4-BE49-F238E27FC236}">
                        <a16:creationId xmlns:a16="http://schemas.microsoft.com/office/drawing/2014/main" id="{D249AAFE-2D4C-FFB4-9034-B7FAB37E3D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110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FB62" w14:textId="77777777" w:rsidR="00FD6146" w:rsidRDefault="00FD61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71E60" w14:textId="77777777" w:rsidR="005442A2" w:rsidRDefault="005442A2" w:rsidP="00FD6146">
      <w:pPr>
        <w:spacing w:after="0" w:line="240" w:lineRule="auto"/>
      </w:pPr>
      <w:r>
        <w:separator/>
      </w:r>
    </w:p>
  </w:footnote>
  <w:footnote w:type="continuationSeparator" w:id="0">
    <w:p w14:paraId="236D7F36" w14:textId="77777777" w:rsidR="005442A2" w:rsidRDefault="005442A2" w:rsidP="00FD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DE25" w14:textId="77777777" w:rsidR="00FD6146" w:rsidRDefault="00FD61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017C" w14:textId="77777777" w:rsidR="00FD6146" w:rsidRDefault="00FD61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92121" w14:textId="77777777" w:rsidR="00FD6146" w:rsidRDefault="00FD61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773D"/>
    <w:multiLevelType w:val="hybridMultilevel"/>
    <w:tmpl w:val="759ECFE4"/>
    <w:lvl w:ilvl="0" w:tplc="BDFCEBF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E5B07"/>
    <w:multiLevelType w:val="hybridMultilevel"/>
    <w:tmpl w:val="E0800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F1214A"/>
    <w:multiLevelType w:val="hybridMultilevel"/>
    <w:tmpl w:val="91DE8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F6ECC"/>
    <w:multiLevelType w:val="hybridMultilevel"/>
    <w:tmpl w:val="914C8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75245E"/>
    <w:multiLevelType w:val="hybridMultilevel"/>
    <w:tmpl w:val="E85A7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434890">
    <w:abstractNumId w:val="3"/>
  </w:num>
  <w:num w:numId="2" w16cid:durableId="1645044020">
    <w:abstractNumId w:val="1"/>
  </w:num>
  <w:num w:numId="3" w16cid:durableId="400298110">
    <w:abstractNumId w:val="2"/>
  </w:num>
  <w:num w:numId="4" w16cid:durableId="1989892595">
    <w:abstractNumId w:val="4"/>
  </w:num>
  <w:num w:numId="5" w16cid:durableId="77956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7B"/>
    <w:rsid w:val="00220099"/>
    <w:rsid w:val="005442A2"/>
    <w:rsid w:val="006D5DA2"/>
    <w:rsid w:val="00927913"/>
    <w:rsid w:val="00C203F1"/>
    <w:rsid w:val="00D13EE2"/>
    <w:rsid w:val="00F27C92"/>
    <w:rsid w:val="00F4707B"/>
    <w:rsid w:val="00FD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54E65"/>
  <w15:chartTrackingRefBased/>
  <w15:docId w15:val="{1718DDD1-5F75-496E-A7AE-7A4AF5D3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0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6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146"/>
  </w:style>
  <w:style w:type="paragraph" w:styleId="Footer">
    <w:name w:val="footer"/>
    <w:basedOn w:val="Normal"/>
    <w:link w:val="FooterChar"/>
    <w:uiPriority w:val="99"/>
    <w:unhideWhenUsed/>
    <w:rsid w:val="00FD61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Burgess</dc:creator>
  <cp:keywords/>
  <dc:description/>
  <cp:lastModifiedBy>Trevor Burgess</cp:lastModifiedBy>
  <cp:revision>3</cp:revision>
  <dcterms:created xsi:type="dcterms:W3CDTF">2026-03-30T15:53:00Z</dcterms:created>
  <dcterms:modified xsi:type="dcterms:W3CDTF">2026-03-30T16:10:00Z</dcterms:modified>
</cp:coreProperties>
</file>